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E4" w:rsidRDefault="006572E4" w:rsidP="006572E4">
      <w:pPr>
        <w:rPr>
          <w:rFonts w:ascii="Comic Sans MS" w:hAnsi="Comic Sans MS"/>
          <w:b/>
        </w:rPr>
      </w:pPr>
      <w:r>
        <w:rPr>
          <w:rFonts w:ascii="Comic Sans MS" w:hAnsi="Comic Sans MS" w:cs="Tahoma"/>
          <w:noProof/>
          <w:color w:val="000000"/>
          <w:sz w:val="20"/>
          <w:szCs w:val="20"/>
          <w:lang w:val="en-AU" w:eastAsia="zh-CN"/>
        </w:rPr>
        <w:drawing>
          <wp:inline distT="0" distB="0" distL="0" distR="0">
            <wp:extent cx="180022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0225" cy="457200"/>
                    </a:xfrm>
                    <a:prstGeom prst="rect">
                      <a:avLst/>
                    </a:prstGeom>
                    <a:noFill/>
                    <a:ln w="9525">
                      <a:noFill/>
                      <a:miter lim="800000"/>
                      <a:headEnd/>
                      <a:tailEnd/>
                    </a:ln>
                  </pic:spPr>
                </pic:pic>
              </a:graphicData>
            </a:graphic>
          </wp:inline>
        </w:drawing>
      </w:r>
      <w:r>
        <w:rPr>
          <w:rFonts w:ascii="Comic Sans MS" w:hAnsi="Comic Sans MS" w:cs="Tahoma"/>
          <w:color w:val="000000"/>
          <w:sz w:val="20"/>
          <w:szCs w:val="20"/>
        </w:rPr>
        <w:tab/>
      </w:r>
    </w:p>
    <w:p w:rsidR="006572E4" w:rsidRDefault="006572E4" w:rsidP="006572E4">
      <w:pPr>
        <w:rPr>
          <w:rFonts w:ascii="Comic Sans MS" w:hAnsi="Comic Sans MS"/>
          <w:b/>
        </w:rPr>
      </w:pPr>
    </w:p>
    <w:p w:rsidR="006572E4" w:rsidRDefault="00B62758" w:rsidP="006572E4">
      <w:pPr>
        <w:rPr>
          <w:rFonts w:ascii="Comic Sans MS" w:hAnsi="Comic Sans MS"/>
          <w:b/>
        </w:rPr>
      </w:pPr>
      <w:r>
        <w:rPr>
          <w:rFonts w:ascii="Comic Sans MS" w:hAnsi="Comic Sans MS"/>
          <w:b/>
        </w:rPr>
        <w:t>AUGUST</w:t>
      </w:r>
      <w:r w:rsidR="006572E4" w:rsidRPr="00E67BA0">
        <w:rPr>
          <w:rFonts w:ascii="Comic Sans MS" w:hAnsi="Comic Sans MS"/>
          <w:b/>
        </w:rPr>
        <w:t xml:space="preserve"> UPDATE FROM PERFORMANCE </w:t>
      </w:r>
      <w:r w:rsidR="006572E4">
        <w:rPr>
          <w:rFonts w:ascii="Comic Sans MS" w:hAnsi="Comic Sans MS"/>
          <w:b/>
        </w:rPr>
        <w:t>MO</w:t>
      </w:r>
      <w:r w:rsidR="006572E4" w:rsidRPr="00E67BA0">
        <w:rPr>
          <w:rFonts w:ascii="Comic Sans MS" w:hAnsi="Comic Sans MS"/>
          <w:b/>
        </w:rPr>
        <w:t>RTGAGES</w:t>
      </w:r>
    </w:p>
    <w:p w:rsidR="00137FB4" w:rsidRDefault="00137FB4" w:rsidP="006572E4">
      <w:pPr>
        <w:rPr>
          <w:rFonts w:ascii="Comic Sans MS" w:hAnsi="Comic Sans MS" w:cs="Tahoma"/>
          <w:bCs/>
          <w:color w:val="000000"/>
          <w:sz w:val="20"/>
          <w:szCs w:val="20"/>
        </w:rPr>
      </w:pPr>
    </w:p>
    <w:p w:rsidR="009610E3" w:rsidRDefault="009610E3" w:rsidP="006572E4">
      <w:pPr>
        <w:rPr>
          <w:rFonts w:ascii="Comic Sans MS" w:hAnsi="Comic Sans MS" w:cs="Tahoma"/>
          <w:b/>
          <w:color w:val="000000"/>
        </w:rPr>
      </w:pPr>
      <w:r w:rsidRPr="009610E3">
        <w:rPr>
          <w:rFonts w:ascii="Comic Sans MS" w:hAnsi="Comic Sans MS" w:cs="Tahoma"/>
          <w:b/>
          <w:color w:val="000000"/>
        </w:rPr>
        <w:t>Buying Property through a Self Managed Super Fund</w:t>
      </w:r>
      <w:r>
        <w:rPr>
          <w:rFonts w:ascii="Comic Sans MS" w:hAnsi="Comic Sans MS" w:cs="Tahoma"/>
          <w:b/>
          <w:color w:val="000000"/>
        </w:rPr>
        <w:t xml:space="preserve"> (SMSF).</w:t>
      </w:r>
    </w:p>
    <w:p w:rsidR="00CC225E" w:rsidRDefault="00CC225E" w:rsidP="006572E4">
      <w:pPr>
        <w:rPr>
          <w:rFonts w:ascii="Comic Sans MS" w:hAnsi="Comic Sans MS" w:cs="Tahoma"/>
          <w:b/>
          <w:color w:val="000000"/>
        </w:rPr>
      </w:pPr>
    </w:p>
    <w:p w:rsidR="00CC225E" w:rsidRPr="00CC225E" w:rsidRDefault="00CC225E" w:rsidP="006572E4">
      <w:pPr>
        <w:rPr>
          <w:rFonts w:ascii="Comic Sans MS" w:hAnsi="Comic Sans MS" w:cs="Tahoma"/>
          <w:bCs/>
          <w:color w:val="000000"/>
          <w:sz w:val="20"/>
          <w:szCs w:val="20"/>
        </w:rPr>
      </w:pPr>
      <w:r w:rsidRPr="00CC225E">
        <w:rPr>
          <w:rFonts w:ascii="Comic Sans MS" w:hAnsi="Comic Sans MS" w:cs="Tahoma"/>
          <w:bCs/>
          <w:color w:val="000000"/>
          <w:sz w:val="20"/>
          <w:szCs w:val="20"/>
        </w:rPr>
        <w:t>Would you like to invest in Property within Australia but think you cannot afford it? Here is a possible way.</w:t>
      </w:r>
    </w:p>
    <w:p w:rsidR="00AA70A9" w:rsidRDefault="009610E3" w:rsidP="006572E4">
      <w:pPr>
        <w:rPr>
          <w:rFonts w:ascii="Comic Sans MS" w:hAnsi="Comic Sans MS" w:cs="Tahoma"/>
          <w:bCs/>
          <w:color w:val="000000"/>
          <w:sz w:val="20"/>
          <w:szCs w:val="20"/>
        </w:rPr>
      </w:pPr>
      <w:r w:rsidRPr="00CC225E">
        <w:rPr>
          <w:rFonts w:ascii="Comic Sans MS" w:hAnsi="Comic Sans MS" w:cs="Tahoma"/>
          <w:bCs/>
          <w:color w:val="000000"/>
          <w:sz w:val="20"/>
          <w:szCs w:val="20"/>
        </w:rPr>
        <w:t>One of the fastest growing</w:t>
      </w:r>
      <w:r w:rsidR="00FD560F" w:rsidRPr="00CC225E">
        <w:rPr>
          <w:rFonts w:ascii="Comic Sans MS" w:hAnsi="Comic Sans MS" w:cs="Tahoma"/>
          <w:bCs/>
          <w:color w:val="000000"/>
          <w:sz w:val="20"/>
          <w:szCs w:val="20"/>
        </w:rPr>
        <w:t xml:space="preserve"> methods of investing in property</w:t>
      </w:r>
      <w:r w:rsidR="00E2290A">
        <w:rPr>
          <w:rFonts w:ascii="Comic Sans MS" w:hAnsi="Comic Sans MS" w:cs="Tahoma"/>
          <w:bCs/>
          <w:color w:val="000000"/>
          <w:sz w:val="20"/>
          <w:szCs w:val="20"/>
        </w:rPr>
        <w:t xml:space="preserve"> in Australia is through a SMSF. It is allowing Australians to both borrow and buy property through their own funds, gaining greater con</w:t>
      </w:r>
      <w:r w:rsidR="009B30A1">
        <w:rPr>
          <w:rFonts w:ascii="Comic Sans MS" w:hAnsi="Comic Sans MS" w:cs="Tahoma"/>
          <w:bCs/>
          <w:color w:val="000000"/>
          <w:sz w:val="20"/>
          <w:szCs w:val="20"/>
        </w:rPr>
        <w:t>trol over their retirement savings</w:t>
      </w:r>
      <w:r w:rsidR="00E2290A">
        <w:rPr>
          <w:rFonts w:ascii="Comic Sans MS" w:hAnsi="Comic Sans MS" w:cs="Tahoma"/>
          <w:bCs/>
          <w:color w:val="000000"/>
          <w:sz w:val="20"/>
          <w:szCs w:val="20"/>
        </w:rPr>
        <w:t>. Importantly in the current market, it is giving people some security in the knowledge that they can provide some stability to their funds with the decline and volatility</w:t>
      </w:r>
      <w:r w:rsidR="00AA70A9">
        <w:rPr>
          <w:rFonts w:ascii="Comic Sans MS" w:hAnsi="Comic Sans MS" w:cs="Tahoma"/>
          <w:bCs/>
          <w:color w:val="000000"/>
          <w:sz w:val="20"/>
          <w:szCs w:val="20"/>
        </w:rPr>
        <w:t xml:space="preserve"> of current share markets, coupled with the strong demand for rental property in most markets.</w:t>
      </w:r>
    </w:p>
    <w:p w:rsidR="00AA70A9" w:rsidRDefault="00AA70A9" w:rsidP="006572E4">
      <w:pPr>
        <w:rPr>
          <w:rFonts w:ascii="Comic Sans MS" w:hAnsi="Comic Sans MS" w:cs="Tahoma"/>
          <w:bCs/>
          <w:color w:val="000000"/>
          <w:sz w:val="20"/>
          <w:szCs w:val="20"/>
        </w:rPr>
      </w:pPr>
    </w:p>
    <w:p w:rsidR="00AA70A9" w:rsidRDefault="00AA70A9" w:rsidP="006572E4">
      <w:pPr>
        <w:rPr>
          <w:rFonts w:ascii="Comic Sans MS" w:hAnsi="Comic Sans MS" w:cs="Tahoma"/>
          <w:bCs/>
          <w:color w:val="000000"/>
          <w:sz w:val="20"/>
          <w:szCs w:val="20"/>
        </w:rPr>
      </w:pPr>
      <w:r>
        <w:rPr>
          <w:rFonts w:ascii="Comic Sans MS" w:hAnsi="Comic Sans MS" w:cs="Tahoma"/>
          <w:bCs/>
          <w:color w:val="000000"/>
          <w:sz w:val="20"/>
          <w:szCs w:val="20"/>
        </w:rPr>
        <w:t xml:space="preserve">Borrowing for property </w:t>
      </w:r>
      <w:r w:rsidR="00CC225E">
        <w:rPr>
          <w:rFonts w:ascii="Comic Sans MS" w:hAnsi="Comic Sans MS" w:cs="Tahoma"/>
          <w:bCs/>
          <w:color w:val="000000"/>
          <w:sz w:val="20"/>
          <w:szCs w:val="20"/>
        </w:rPr>
        <w:t xml:space="preserve">through a SMSF </w:t>
      </w:r>
      <w:r>
        <w:rPr>
          <w:rFonts w:ascii="Comic Sans MS" w:hAnsi="Comic Sans MS" w:cs="Tahoma"/>
          <w:bCs/>
          <w:color w:val="000000"/>
          <w:sz w:val="20"/>
          <w:szCs w:val="20"/>
        </w:rPr>
        <w:t>has only become a reality in the last few years. While the set-up and paperwork is laborious and expensive, the benefits enjoyed by using the SMSF structure can outweigh the negatives. Benefits in retirement include no capital gains tax upon selling as well as tax free rental income.</w:t>
      </w:r>
    </w:p>
    <w:p w:rsidR="00AA70A9" w:rsidRDefault="00AA70A9" w:rsidP="006572E4">
      <w:pPr>
        <w:rPr>
          <w:rFonts w:ascii="Comic Sans MS" w:hAnsi="Comic Sans MS" w:cs="Tahoma"/>
          <w:bCs/>
          <w:color w:val="000000"/>
          <w:sz w:val="20"/>
          <w:szCs w:val="20"/>
        </w:rPr>
      </w:pPr>
    </w:p>
    <w:p w:rsidR="009610E3" w:rsidRDefault="00AA70A9" w:rsidP="006572E4">
      <w:pPr>
        <w:rPr>
          <w:rFonts w:ascii="Comic Sans MS" w:hAnsi="Comic Sans MS" w:cs="Tahoma"/>
          <w:bCs/>
          <w:color w:val="000000"/>
          <w:sz w:val="20"/>
          <w:szCs w:val="20"/>
        </w:rPr>
      </w:pPr>
      <w:r>
        <w:rPr>
          <w:rFonts w:ascii="Comic Sans MS" w:hAnsi="Comic Sans MS" w:cs="Tahoma"/>
          <w:bCs/>
          <w:color w:val="000000"/>
          <w:sz w:val="20"/>
          <w:szCs w:val="20"/>
        </w:rPr>
        <w:t xml:space="preserve">How does it work?? The way property is purchased is the same, however you are buying in your SMSF's name, like 'The John Smith Family Superannuation Fund'. </w:t>
      </w:r>
      <w:r w:rsidR="00E2290A">
        <w:rPr>
          <w:rFonts w:ascii="Comic Sans MS" w:hAnsi="Comic Sans MS" w:cs="Tahoma"/>
          <w:bCs/>
          <w:color w:val="000000"/>
          <w:sz w:val="20"/>
          <w:szCs w:val="20"/>
        </w:rPr>
        <w:t xml:space="preserve"> </w:t>
      </w:r>
    </w:p>
    <w:p w:rsidR="00124567" w:rsidRDefault="00124567" w:rsidP="006572E4">
      <w:pPr>
        <w:rPr>
          <w:rFonts w:ascii="Comic Sans MS" w:hAnsi="Comic Sans MS" w:cs="Tahoma"/>
          <w:bCs/>
          <w:color w:val="000000"/>
          <w:sz w:val="20"/>
          <w:szCs w:val="20"/>
        </w:rPr>
      </w:pP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The Steps Involve:</w:t>
      </w: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1. Set up your SMSF and associated documents.</w:t>
      </w: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2. Gain Pre-approval for finance</w:t>
      </w: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3. Find the appropriate Property</w:t>
      </w: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4. Finanlise finance.</w:t>
      </w:r>
    </w:p>
    <w:p w:rsidR="00124567" w:rsidRDefault="00124567" w:rsidP="006572E4">
      <w:pPr>
        <w:rPr>
          <w:rFonts w:ascii="Comic Sans MS" w:hAnsi="Comic Sans MS" w:cs="Tahoma"/>
          <w:bCs/>
          <w:color w:val="000000"/>
          <w:sz w:val="20"/>
          <w:szCs w:val="20"/>
        </w:rPr>
      </w:pPr>
      <w:r>
        <w:rPr>
          <w:rFonts w:ascii="Comic Sans MS" w:hAnsi="Comic Sans MS" w:cs="Tahoma"/>
          <w:bCs/>
          <w:color w:val="000000"/>
          <w:sz w:val="20"/>
          <w:szCs w:val="20"/>
        </w:rPr>
        <w:t>5. Settle on Property</w:t>
      </w:r>
    </w:p>
    <w:p w:rsidR="009B30A1" w:rsidRDefault="009B30A1" w:rsidP="006572E4">
      <w:pPr>
        <w:rPr>
          <w:rFonts w:ascii="Comic Sans MS" w:hAnsi="Comic Sans MS" w:cs="Tahoma"/>
          <w:bCs/>
          <w:color w:val="000000"/>
          <w:sz w:val="20"/>
          <w:szCs w:val="20"/>
        </w:rPr>
      </w:pPr>
      <w:r>
        <w:rPr>
          <w:rFonts w:ascii="Comic Sans MS" w:hAnsi="Comic Sans MS" w:cs="Tahoma"/>
          <w:bCs/>
          <w:color w:val="000000"/>
          <w:sz w:val="20"/>
          <w:szCs w:val="20"/>
        </w:rPr>
        <w:t>6. Periodical repayments made via rental returns and compulsory/voluntary superannuation payments.</w:t>
      </w:r>
      <w:r w:rsidR="00CC225E">
        <w:rPr>
          <w:rFonts w:ascii="Comic Sans MS" w:hAnsi="Comic Sans MS" w:cs="Tahoma"/>
          <w:bCs/>
          <w:color w:val="000000"/>
          <w:sz w:val="20"/>
          <w:szCs w:val="20"/>
        </w:rPr>
        <w:t xml:space="preserve"> This 'double' repayment system- (rent + super) repayments, can pay off the property rapidly before retirement.</w:t>
      </w:r>
    </w:p>
    <w:p w:rsidR="009B30A1" w:rsidRDefault="009B30A1" w:rsidP="006572E4">
      <w:pPr>
        <w:rPr>
          <w:rFonts w:ascii="Comic Sans MS" w:hAnsi="Comic Sans MS" w:cs="Tahoma"/>
          <w:bCs/>
          <w:color w:val="000000"/>
          <w:sz w:val="20"/>
          <w:szCs w:val="20"/>
        </w:rPr>
      </w:pPr>
    </w:p>
    <w:p w:rsidR="009B30A1" w:rsidRDefault="009B30A1" w:rsidP="006572E4">
      <w:pPr>
        <w:rPr>
          <w:rFonts w:ascii="Comic Sans MS" w:hAnsi="Comic Sans MS" w:cs="Tahoma"/>
          <w:bCs/>
          <w:color w:val="000000"/>
          <w:sz w:val="20"/>
          <w:szCs w:val="20"/>
        </w:rPr>
      </w:pPr>
      <w:r>
        <w:rPr>
          <w:rFonts w:ascii="Comic Sans MS" w:hAnsi="Comic Sans MS" w:cs="Tahoma"/>
          <w:bCs/>
          <w:color w:val="000000"/>
          <w:sz w:val="20"/>
          <w:szCs w:val="20"/>
        </w:rPr>
        <w:t>For people struggling to pay off their own homes, the prospect of an investment property is unlikely. Many clients comment on their desire to purchase an investment property, however don't believe they have the cashflow to support such an investment. Investing via a SMSF</w:t>
      </w:r>
      <w:r w:rsidR="000470E4">
        <w:rPr>
          <w:rFonts w:ascii="Comic Sans MS" w:hAnsi="Comic Sans MS" w:cs="Tahoma"/>
          <w:bCs/>
          <w:color w:val="000000"/>
          <w:sz w:val="20"/>
          <w:szCs w:val="20"/>
        </w:rPr>
        <w:t xml:space="preserve"> is an option for many, especially those with an accumulated amount already sitting in super, ready to use as a deposit and for fees associated with the purchase and set up of the fund.</w:t>
      </w:r>
    </w:p>
    <w:p w:rsidR="000470E4" w:rsidRDefault="000470E4" w:rsidP="006572E4">
      <w:pPr>
        <w:rPr>
          <w:rFonts w:ascii="Comic Sans MS" w:hAnsi="Comic Sans MS" w:cs="Tahoma"/>
          <w:bCs/>
          <w:color w:val="000000"/>
          <w:sz w:val="20"/>
          <w:szCs w:val="20"/>
        </w:rPr>
      </w:pPr>
    </w:p>
    <w:p w:rsidR="000470E4" w:rsidRPr="000470E4" w:rsidRDefault="000470E4" w:rsidP="006572E4">
      <w:pPr>
        <w:rPr>
          <w:rFonts w:ascii="Comic Sans MS" w:hAnsi="Comic Sans MS" w:cs="Tahoma"/>
          <w:b/>
          <w:color w:val="000000"/>
          <w:sz w:val="20"/>
          <w:szCs w:val="20"/>
        </w:rPr>
      </w:pPr>
      <w:r w:rsidRPr="000470E4">
        <w:rPr>
          <w:rFonts w:ascii="Comic Sans MS" w:hAnsi="Comic Sans MS" w:cs="Tahoma"/>
          <w:b/>
          <w:color w:val="000000"/>
          <w:sz w:val="20"/>
          <w:szCs w:val="20"/>
        </w:rPr>
        <w:t>CHECK OUT THE NEW WEBSITE AT www.performancemortgages.com.au</w:t>
      </w:r>
    </w:p>
    <w:p w:rsidR="009610E3" w:rsidRPr="009610E3" w:rsidRDefault="009610E3" w:rsidP="006572E4">
      <w:pPr>
        <w:rPr>
          <w:rFonts w:ascii="Comic Sans MS" w:hAnsi="Comic Sans MS" w:cs="Tahoma"/>
          <w:bCs/>
          <w:color w:val="000000"/>
        </w:rPr>
      </w:pPr>
    </w:p>
    <w:p w:rsidR="00137FB4" w:rsidRDefault="00137FB4" w:rsidP="006572E4">
      <w:pPr>
        <w:rPr>
          <w:rFonts w:ascii="Comic Sans MS" w:hAnsi="Comic Sans MS" w:cs="Tahoma"/>
          <w:bCs/>
          <w:color w:val="000000"/>
          <w:sz w:val="20"/>
          <w:szCs w:val="20"/>
        </w:rPr>
      </w:pPr>
    </w:p>
    <w:p w:rsidR="006572E4" w:rsidRDefault="006572E4" w:rsidP="006572E4">
      <w:pPr>
        <w:rPr>
          <w:rFonts w:ascii="Comic Sans MS" w:hAnsi="Comic Sans MS" w:cs="Tahoma"/>
          <w:b/>
          <w:color w:val="000000"/>
        </w:rPr>
      </w:pPr>
      <w:r>
        <w:rPr>
          <w:rFonts w:ascii="Comic Sans MS" w:hAnsi="Comic Sans MS" w:cs="Tahoma"/>
          <w:b/>
          <w:color w:val="000000"/>
        </w:rPr>
        <w:t xml:space="preserve">Fitness Tips </w:t>
      </w:r>
    </w:p>
    <w:p w:rsidR="000D0B8A" w:rsidRDefault="00A6018E" w:rsidP="006572E4">
      <w:pPr>
        <w:rPr>
          <w:rFonts w:ascii="Comic Sans MS" w:hAnsi="Comic Sans MS" w:cs="Tahoma"/>
          <w:bCs/>
          <w:color w:val="000000"/>
          <w:sz w:val="20"/>
          <w:szCs w:val="20"/>
        </w:rPr>
      </w:pPr>
      <w:r w:rsidRPr="00A6018E">
        <w:rPr>
          <w:rFonts w:ascii="Comic Sans MS" w:hAnsi="Comic Sans MS" w:cs="Tahoma"/>
          <w:bCs/>
          <w:color w:val="000000"/>
          <w:sz w:val="20"/>
          <w:szCs w:val="20"/>
        </w:rPr>
        <w:lastRenderedPageBreak/>
        <w:t>Post Olympic Hangover?</w:t>
      </w:r>
      <w:r>
        <w:rPr>
          <w:rFonts w:ascii="Comic Sans MS" w:hAnsi="Comic Sans MS" w:cs="Tahoma"/>
          <w:bCs/>
          <w:color w:val="000000"/>
          <w:sz w:val="20"/>
          <w:szCs w:val="20"/>
        </w:rPr>
        <w:t xml:space="preserve"> </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Why not try to get a head-start on the summer fitness program and get out there now?</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If you are coming off no fitness base at all try this:</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Mon- Walk before breakfast - 30mins</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Tue -Rest Day</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Wed- Walk/Jog: Alternate between walking and jogging</w:t>
      </w:r>
      <w:r w:rsidR="00F651B6">
        <w:rPr>
          <w:rFonts w:ascii="Comic Sans MS" w:hAnsi="Comic Sans MS" w:cs="Tahoma"/>
          <w:bCs/>
          <w:color w:val="000000"/>
          <w:sz w:val="20"/>
          <w:szCs w:val="20"/>
        </w:rPr>
        <w:t xml:space="preserve"> 1:1</w:t>
      </w:r>
      <w:r>
        <w:rPr>
          <w:rFonts w:ascii="Comic Sans MS" w:hAnsi="Comic Sans MS" w:cs="Tahoma"/>
          <w:bCs/>
          <w:color w:val="000000"/>
          <w:sz w:val="20"/>
          <w:szCs w:val="20"/>
        </w:rPr>
        <w:t>, time depending on your ability. 15sec? 30 sec? 1min? 30 mins total</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Thur- Rest</w:t>
      </w:r>
    </w:p>
    <w:p w:rsid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Fri- As Monday</w:t>
      </w:r>
    </w:p>
    <w:p w:rsidR="00A6018E" w:rsidRPr="00A6018E" w:rsidRDefault="00A6018E" w:rsidP="006572E4">
      <w:pPr>
        <w:rPr>
          <w:rFonts w:ascii="Comic Sans MS" w:hAnsi="Comic Sans MS" w:cs="Tahoma"/>
          <w:bCs/>
          <w:color w:val="000000"/>
          <w:sz w:val="20"/>
          <w:szCs w:val="20"/>
        </w:rPr>
      </w:pPr>
      <w:r>
        <w:rPr>
          <w:rFonts w:ascii="Comic Sans MS" w:hAnsi="Comic Sans MS" w:cs="Tahoma"/>
          <w:bCs/>
          <w:color w:val="000000"/>
          <w:sz w:val="20"/>
          <w:szCs w:val="20"/>
        </w:rPr>
        <w:t>Sat/Sun: On either day</w:t>
      </w:r>
      <w:r w:rsidR="00F651B6">
        <w:rPr>
          <w:rFonts w:ascii="Comic Sans MS" w:hAnsi="Comic Sans MS" w:cs="Tahoma"/>
          <w:bCs/>
          <w:color w:val="000000"/>
          <w:sz w:val="20"/>
          <w:szCs w:val="20"/>
        </w:rPr>
        <w:t>, try a continuous run. Build it up to 30mins. Walk after. Total time- 40mins. (Whatever time you run, walk after until 40 mins total is achieved.)</w:t>
      </w:r>
    </w:p>
    <w:p w:rsidR="000D0B8A" w:rsidRPr="00A6018E" w:rsidRDefault="000D0B8A" w:rsidP="006572E4">
      <w:pPr>
        <w:rPr>
          <w:rFonts w:ascii="Comic Sans MS" w:hAnsi="Comic Sans MS" w:cs="Tahoma"/>
          <w:bCs/>
          <w:color w:val="000000"/>
          <w:sz w:val="20"/>
          <w:szCs w:val="20"/>
        </w:rPr>
      </w:pPr>
    </w:p>
    <w:p w:rsidR="000D0B8A" w:rsidRDefault="000D0B8A" w:rsidP="006572E4">
      <w:pPr>
        <w:rPr>
          <w:rFonts w:ascii="Comic Sans MS" w:hAnsi="Comic Sans MS" w:cs="Tahoma"/>
          <w:b/>
          <w:color w:val="000000"/>
        </w:rPr>
      </w:pPr>
    </w:p>
    <w:p w:rsidR="000D0B8A" w:rsidRDefault="000D0B8A" w:rsidP="006572E4">
      <w:pPr>
        <w:rPr>
          <w:rFonts w:ascii="Comic Sans MS" w:hAnsi="Comic Sans MS" w:cs="Tahoma"/>
          <w:b/>
          <w:color w:val="000000"/>
        </w:rPr>
      </w:pPr>
    </w:p>
    <w:p w:rsidR="000D0B8A" w:rsidRDefault="000D0B8A" w:rsidP="006572E4">
      <w:pPr>
        <w:rPr>
          <w:rFonts w:ascii="Comic Sans MS" w:hAnsi="Comic Sans MS" w:cs="Tahoma"/>
          <w:b/>
          <w:color w:val="000000"/>
        </w:rPr>
      </w:pPr>
    </w:p>
    <w:p w:rsidR="000D0B8A" w:rsidRDefault="000D0B8A" w:rsidP="006572E4">
      <w:pPr>
        <w:rPr>
          <w:rFonts w:ascii="Comic Sans MS" w:hAnsi="Comic Sans MS" w:cs="Tahoma"/>
          <w:b/>
          <w:color w:val="000000"/>
        </w:rPr>
      </w:pPr>
    </w:p>
    <w:p w:rsidR="000D0B8A" w:rsidRDefault="000D0B8A" w:rsidP="006572E4">
      <w:pPr>
        <w:rPr>
          <w:rFonts w:ascii="Comic Sans MS" w:hAnsi="Comic Sans MS" w:cs="Tahoma"/>
          <w:b/>
          <w:color w:val="000000"/>
        </w:rPr>
      </w:pPr>
    </w:p>
    <w:p w:rsidR="000D0B8A" w:rsidRDefault="000D0B8A" w:rsidP="006572E4">
      <w:pPr>
        <w:rPr>
          <w:rFonts w:ascii="Comic Sans MS" w:hAnsi="Comic Sans MS" w:cs="Tahoma"/>
          <w:b/>
          <w:color w:val="000000"/>
        </w:rPr>
      </w:pPr>
    </w:p>
    <w:p w:rsidR="006572E4" w:rsidRPr="00D50805" w:rsidRDefault="006572E4" w:rsidP="006572E4">
      <w:pPr>
        <w:rPr>
          <w:rFonts w:ascii="Comic Sans MS" w:hAnsi="Comic Sans MS" w:cs="Tahoma"/>
          <w:b/>
          <w:color w:val="000000"/>
        </w:rPr>
      </w:pPr>
      <w:r>
        <w:rPr>
          <w:rFonts w:ascii="Comic Sans MS" w:hAnsi="Comic Sans MS" w:cs="Tahoma"/>
          <w:b/>
          <w:color w:val="000000"/>
        </w:rPr>
        <w:t>Donation and Intro Offer</w:t>
      </w:r>
    </w:p>
    <w:p w:rsidR="006572E4" w:rsidRDefault="006572E4" w:rsidP="006572E4">
      <w:pPr>
        <w:rPr>
          <w:rFonts w:ascii="Comic Sans MS" w:hAnsi="Comic Sans MS" w:cs="Tahoma"/>
          <w:color w:val="000000"/>
          <w:sz w:val="20"/>
          <w:szCs w:val="20"/>
        </w:rPr>
      </w:pPr>
      <w:r>
        <w:rPr>
          <w:rFonts w:ascii="Comic Sans MS" w:hAnsi="Comic Sans MS" w:cs="Tahoma"/>
          <w:color w:val="000000"/>
          <w:sz w:val="20"/>
          <w:szCs w:val="20"/>
        </w:rPr>
        <w:t xml:space="preserve">Performance Mortgages has made the ongoing commitment that $50 from every loan settled will be donated to </w:t>
      </w:r>
      <w:r w:rsidRPr="00D50805">
        <w:rPr>
          <w:rFonts w:ascii="Comic Sans MS" w:hAnsi="Comic Sans MS" w:cs="Tahoma"/>
          <w:b/>
          <w:color w:val="000000"/>
        </w:rPr>
        <w:t>The Children’s Hospital at Westmead</w:t>
      </w:r>
      <w:r>
        <w:rPr>
          <w:rFonts w:ascii="Comic Sans MS" w:hAnsi="Comic Sans MS" w:cs="Tahoma"/>
          <w:b/>
          <w:color w:val="000000"/>
        </w:rPr>
        <w:t xml:space="preserve">. </w:t>
      </w:r>
    </w:p>
    <w:p w:rsidR="006572E4" w:rsidRDefault="006572E4" w:rsidP="006572E4">
      <w:pPr>
        <w:rPr>
          <w:rFonts w:ascii="Comic Sans MS" w:hAnsi="Comic Sans MS" w:cs="Tahoma"/>
          <w:color w:val="000000"/>
          <w:sz w:val="20"/>
          <w:szCs w:val="20"/>
        </w:rPr>
      </w:pPr>
    </w:p>
    <w:p w:rsidR="006572E4" w:rsidRDefault="006572E4" w:rsidP="006572E4">
      <w:pPr>
        <w:rPr>
          <w:rFonts w:ascii="Comic Sans MS" w:hAnsi="Comic Sans MS" w:cs="Tahoma"/>
          <w:color w:val="000000"/>
          <w:sz w:val="20"/>
          <w:szCs w:val="20"/>
        </w:rPr>
      </w:pPr>
      <w:r>
        <w:rPr>
          <w:rFonts w:ascii="Comic Sans MS" w:hAnsi="Comic Sans MS" w:cs="Tahoma"/>
          <w:color w:val="000000"/>
          <w:sz w:val="20"/>
          <w:szCs w:val="20"/>
        </w:rPr>
        <w:tab/>
      </w:r>
      <w:r>
        <w:rPr>
          <w:rFonts w:ascii="Comic Sans MS" w:hAnsi="Comic Sans MS" w:cs="Tahoma"/>
          <w:noProof/>
          <w:color w:val="000000"/>
          <w:sz w:val="20"/>
          <w:szCs w:val="20"/>
          <w:lang w:val="en-AU" w:eastAsia="zh-CN"/>
        </w:rPr>
        <w:drawing>
          <wp:inline distT="0" distB="0" distL="0" distR="0">
            <wp:extent cx="240030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00300" cy="981075"/>
                    </a:xfrm>
                    <a:prstGeom prst="rect">
                      <a:avLst/>
                    </a:prstGeom>
                    <a:noFill/>
                    <a:ln w="9525">
                      <a:noFill/>
                      <a:miter lim="800000"/>
                      <a:headEnd/>
                      <a:tailEnd/>
                    </a:ln>
                  </pic:spPr>
                </pic:pic>
              </a:graphicData>
            </a:graphic>
          </wp:inline>
        </w:drawing>
      </w:r>
      <w:r>
        <w:rPr>
          <w:rFonts w:ascii="Comic Sans MS" w:hAnsi="Comic Sans MS" w:cs="Tahoma"/>
          <w:color w:val="000000"/>
          <w:sz w:val="20"/>
          <w:szCs w:val="20"/>
        </w:rPr>
        <w:tab/>
      </w:r>
    </w:p>
    <w:p w:rsidR="006572E4" w:rsidRDefault="006572E4" w:rsidP="006572E4">
      <w:pPr>
        <w:rPr>
          <w:rFonts w:ascii="Comic Sans MS" w:hAnsi="Comic Sans MS" w:cs="Tahoma"/>
          <w:color w:val="000000"/>
          <w:sz w:val="20"/>
          <w:szCs w:val="20"/>
        </w:rPr>
      </w:pPr>
    </w:p>
    <w:p w:rsidR="006572E4" w:rsidRDefault="006572E4" w:rsidP="006572E4">
      <w:pPr>
        <w:rPr>
          <w:rFonts w:ascii="Comic Sans MS" w:hAnsi="Comic Sans MS" w:cs="Tahoma"/>
          <w:b/>
          <w:color w:val="000000"/>
        </w:rPr>
      </w:pPr>
      <w:r w:rsidRPr="004069B4">
        <w:rPr>
          <w:rFonts w:ascii="Comic Sans MS" w:hAnsi="Comic Sans MS" w:cs="Tahoma"/>
          <w:b/>
          <w:color w:val="000000"/>
        </w:rPr>
        <w:t xml:space="preserve">If you </w:t>
      </w:r>
      <w:r>
        <w:rPr>
          <w:rFonts w:ascii="Comic Sans MS" w:hAnsi="Comic Sans MS" w:cs="Tahoma"/>
          <w:b/>
          <w:color w:val="000000"/>
        </w:rPr>
        <w:t xml:space="preserve">don’t want to </w:t>
      </w:r>
      <w:r w:rsidRPr="004069B4">
        <w:rPr>
          <w:rFonts w:ascii="Comic Sans MS" w:hAnsi="Comic Sans MS" w:cs="Tahoma"/>
          <w:b/>
          <w:color w:val="000000"/>
        </w:rPr>
        <w:t xml:space="preserve">receive this </w:t>
      </w:r>
      <w:r>
        <w:rPr>
          <w:rFonts w:ascii="Comic Sans MS" w:hAnsi="Comic Sans MS" w:cs="Tahoma"/>
          <w:b/>
          <w:color w:val="000000"/>
        </w:rPr>
        <w:t>newsletter simply reply with ‘unsubscribe’. If you know someone who may benefit from receiving it, forward it to them and CC me so I can capture their email address and send them subsequent newsletters. Thanks in advance.</w:t>
      </w:r>
    </w:p>
    <w:p w:rsidR="006572E4" w:rsidRDefault="006572E4" w:rsidP="006572E4">
      <w:pPr>
        <w:rPr>
          <w:rFonts w:ascii="Comic Sans MS" w:hAnsi="Comic Sans MS" w:cs="Tahoma"/>
          <w:b/>
          <w:color w:val="000000"/>
        </w:rPr>
      </w:pPr>
    </w:p>
    <w:p w:rsidR="006572E4" w:rsidRDefault="006572E4" w:rsidP="006572E4">
      <w:pPr>
        <w:rPr>
          <w:rFonts w:ascii="Comic Sans MS" w:hAnsi="Comic Sans MS" w:cs="Tahoma"/>
          <w:color w:val="000000"/>
          <w:sz w:val="20"/>
          <w:szCs w:val="20"/>
        </w:rPr>
      </w:pPr>
    </w:p>
    <w:p w:rsidR="006572E4" w:rsidRDefault="006572E4" w:rsidP="006572E4">
      <w:pPr>
        <w:rPr>
          <w:rFonts w:ascii="Comic Sans MS" w:hAnsi="Comic Sans MS" w:cs="Tahoma"/>
          <w:color w:val="000000"/>
          <w:sz w:val="20"/>
          <w:szCs w:val="20"/>
        </w:rPr>
      </w:pPr>
    </w:p>
    <w:p w:rsidR="006572E4" w:rsidRPr="00E6587F" w:rsidRDefault="006572E4" w:rsidP="006572E4">
      <w:pPr>
        <w:rPr>
          <w:rFonts w:ascii="Comic Sans MS" w:hAnsi="Comic Sans MS" w:cs="Tahoma"/>
          <w:b/>
          <w:color w:val="000000"/>
          <w:sz w:val="28"/>
          <w:szCs w:val="28"/>
        </w:rPr>
      </w:pPr>
      <w:r w:rsidRPr="00E6587F">
        <w:rPr>
          <w:rFonts w:ascii="Comic Sans MS" w:hAnsi="Comic Sans MS" w:cs="Tahoma"/>
          <w:b/>
          <w:color w:val="000000"/>
          <w:sz w:val="28"/>
          <w:szCs w:val="28"/>
        </w:rPr>
        <w:t>Mark Salmon</w:t>
      </w:r>
      <w:r w:rsidRPr="00E6587F">
        <w:rPr>
          <w:rFonts w:ascii="Comic Sans MS" w:hAnsi="Comic Sans MS" w:cs="Tahoma"/>
          <w:b/>
          <w:color w:val="000000"/>
          <w:sz w:val="28"/>
          <w:szCs w:val="28"/>
        </w:rPr>
        <w:tab/>
        <w:t>0414 586 226</w:t>
      </w:r>
    </w:p>
    <w:p w:rsidR="006572E4" w:rsidRPr="00E6587F" w:rsidRDefault="009B31A4" w:rsidP="006572E4">
      <w:pPr>
        <w:rPr>
          <w:rFonts w:ascii="Comic Sans MS" w:hAnsi="Comic Sans MS" w:cs="Tahoma"/>
          <w:b/>
          <w:color w:val="000000"/>
          <w:sz w:val="28"/>
          <w:szCs w:val="28"/>
        </w:rPr>
      </w:pPr>
      <w:hyperlink r:id="rId8" w:history="1">
        <w:r w:rsidR="006572E4" w:rsidRPr="00E6587F">
          <w:rPr>
            <w:rStyle w:val="Hyperlink"/>
            <w:rFonts w:ascii="Comic Sans MS" w:hAnsi="Comic Sans MS" w:cs="Tahoma"/>
            <w:b/>
            <w:sz w:val="28"/>
            <w:szCs w:val="28"/>
          </w:rPr>
          <w:t>mark@performancemortgages.com.au</w:t>
        </w:r>
      </w:hyperlink>
    </w:p>
    <w:p w:rsidR="006572E4" w:rsidRPr="00E6587F" w:rsidRDefault="00F060FE" w:rsidP="006572E4">
      <w:pPr>
        <w:rPr>
          <w:rFonts w:ascii="Comic Sans MS" w:hAnsi="Comic Sans MS" w:cs="Tahoma"/>
          <w:b/>
          <w:color w:val="000000"/>
          <w:sz w:val="28"/>
          <w:szCs w:val="28"/>
        </w:rPr>
      </w:pPr>
      <w:r>
        <w:rPr>
          <w:rFonts w:ascii="Comic Sans MS" w:hAnsi="Comic Sans MS" w:cs="Tahoma"/>
          <w:b/>
          <w:color w:val="000000"/>
          <w:sz w:val="28"/>
          <w:szCs w:val="28"/>
        </w:rPr>
        <w:t>abn</w:t>
      </w:r>
      <w:r w:rsidR="00061608">
        <w:rPr>
          <w:rFonts w:ascii="Comic Sans MS" w:hAnsi="Comic Sans MS" w:cs="Tahoma"/>
          <w:b/>
          <w:color w:val="000000"/>
          <w:sz w:val="28"/>
          <w:szCs w:val="28"/>
        </w:rPr>
        <w:t xml:space="preserve"> 16 607 074 997</w:t>
      </w:r>
    </w:p>
    <w:p w:rsidR="006572E4" w:rsidRDefault="006572E4" w:rsidP="006572E4">
      <w:pPr>
        <w:rPr>
          <w:rFonts w:ascii="Comic Sans MS" w:hAnsi="Comic Sans MS" w:cs="Tahoma"/>
          <w:color w:val="000000"/>
          <w:sz w:val="20"/>
          <w:szCs w:val="20"/>
        </w:rPr>
      </w:pPr>
    </w:p>
    <w:p w:rsidR="006572E4" w:rsidRPr="00632F93" w:rsidRDefault="006572E4" w:rsidP="006572E4">
      <w:pPr>
        <w:pStyle w:val="NormalWeb"/>
        <w:rPr>
          <w:rFonts w:ascii="Tahoma" w:hAnsi="Tahoma" w:cs="Tahoma"/>
          <w:b/>
          <w:color w:val="000000"/>
          <w:sz w:val="22"/>
          <w:szCs w:val="22"/>
        </w:rPr>
      </w:pPr>
      <w:r w:rsidRPr="00632F93">
        <w:rPr>
          <w:rFonts w:ascii="Arial" w:hAnsi="Arial" w:cs="Arial"/>
          <w:b/>
          <w:color w:val="000000"/>
          <w:sz w:val="20"/>
          <w:szCs w:val="20"/>
        </w:rPr>
        <w:t>Views expressed in this message and any attachments are those of the individual sender, independent financial advice should be sought in all cases</w:t>
      </w:r>
      <w:r w:rsidRPr="00632F93">
        <w:rPr>
          <w:rFonts w:ascii="Arial" w:hAnsi="Arial" w:cs="Arial"/>
          <w:b/>
          <w:color w:val="000000"/>
          <w:sz w:val="16"/>
          <w:szCs w:val="16"/>
        </w:rPr>
        <w:t>.</w:t>
      </w:r>
    </w:p>
    <w:p w:rsidR="006572E4" w:rsidRPr="0006036B" w:rsidRDefault="006572E4" w:rsidP="006572E4">
      <w:pPr>
        <w:rPr>
          <w:rFonts w:ascii="Comic Sans MS" w:hAnsi="Comic Sans MS"/>
          <w:b/>
          <w:sz w:val="20"/>
          <w:szCs w:val="20"/>
        </w:rPr>
      </w:pPr>
    </w:p>
    <w:p w:rsidR="006572E4" w:rsidRDefault="006572E4" w:rsidP="006572E4"/>
    <w:p w:rsidR="00E41E4E" w:rsidRDefault="00E41E4E"/>
    <w:sectPr w:rsidR="00E41E4E" w:rsidSect="00AD13B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9D" w:rsidRDefault="00EF699D" w:rsidP="00494A3E">
      <w:r>
        <w:separator/>
      </w:r>
    </w:p>
  </w:endnote>
  <w:endnote w:type="continuationSeparator" w:id="0">
    <w:p w:rsidR="00EF699D" w:rsidRDefault="00EF699D" w:rsidP="00494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9D" w:rsidRDefault="00EF699D" w:rsidP="00494A3E">
      <w:r>
        <w:separator/>
      </w:r>
    </w:p>
  </w:footnote>
  <w:footnote w:type="continuationSeparator" w:id="0">
    <w:p w:rsidR="00EF699D" w:rsidRDefault="00EF699D" w:rsidP="00494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34818"/>
  </w:hdrShapeDefaults>
  <w:footnotePr>
    <w:footnote w:id="-1"/>
    <w:footnote w:id="0"/>
  </w:footnotePr>
  <w:endnotePr>
    <w:endnote w:id="-1"/>
    <w:endnote w:id="0"/>
  </w:endnotePr>
  <w:compat>
    <w:applyBreakingRules/>
    <w:useFELayout/>
  </w:compat>
  <w:rsids>
    <w:rsidRoot w:val="006572E4"/>
    <w:rsid w:val="000470E4"/>
    <w:rsid w:val="00061608"/>
    <w:rsid w:val="00075667"/>
    <w:rsid w:val="000840C6"/>
    <w:rsid w:val="000D0B8A"/>
    <w:rsid w:val="000F6ABC"/>
    <w:rsid w:val="00124567"/>
    <w:rsid w:val="00137FB4"/>
    <w:rsid w:val="00164017"/>
    <w:rsid w:val="001B0256"/>
    <w:rsid w:val="001C3F73"/>
    <w:rsid w:val="0022396F"/>
    <w:rsid w:val="00244386"/>
    <w:rsid w:val="0024456E"/>
    <w:rsid w:val="00266FF1"/>
    <w:rsid w:val="00273454"/>
    <w:rsid w:val="00315919"/>
    <w:rsid w:val="0031696E"/>
    <w:rsid w:val="00362373"/>
    <w:rsid w:val="003A6AC0"/>
    <w:rsid w:val="00494A3E"/>
    <w:rsid w:val="004B2AA8"/>
    <w:rsid w:val="004C3A2A"/>
    <w:rsid w:val="004F7DE6"/>
    <w:rsid w:val="005237B3"/>
    <w:rsid w:val="00537CD6"/>
    <w:rsid w:val="0057429A"/>
    <w:rsid w:val="00591EBF"/>
    <w:rsid w:val="006572E4"/>
    <w:rsid w:val="00665915"/>
    <w:rsid w:val="00742757"/>
    <w:rsid w:val="007436F2"/>
    <w:rsid w:val="007D00E3"/>
    <w:rsid w:val="007D6118"/>
    <w:rsid w:val="00837481"/>
    <w:rsid w:val="0084262D"/>
    <w:rsid w:val="009343DA"/>
    <w:rsid w:val="009610E3"/>
    <w:rsid w:val="00961335"/>
    <w:rsid w:val="00986512"/>
    <w:rsid w:val="00996F9D"/>
    <w:rsid w:val="009B30A1"/>
    <w:rsid w:val="009B31A4"/>
    <w:rsid w:val="009D2B2F"/>
    <w:rsid w:val="009E56D2"/>
    <w:rsid w:val="00A11B41"/>
    <w:rsid w:val="00A6018E"/>
    <w:rsid w:val="00A82EA8"/>
    <w:rsid w:val="00A9765C"/>
    <w:rsid w:val="00AA70A9"/>
    <w:rsid w:val="00AD13B0"/>
    <w:rsid w:val="00AD3A9C"/>
    <w:rsid w:val="00B62758"/>
    <w:rsid w:val="00B8458E"/>
    <w:rsid w:val="00BA6617"/>
    <w:rsid w:val="00C33FC2"/>
    <w:rsid w:val="00C52D69"/>
    <w:rsid w:val="00C71203"/>
    <w:rsid w:val="00CA6D78"/>
    <w:rsid w:val="00CC225E"/>
    <w:rsid w:val="00CE2D00"/>
    <w:rsid w:val="00D179F8"/>
    <w:rsid w:val="00D5186B"/>
    <w:rsid w:val="00D950F7"/>
    <w:rsid w:val="00DC5577"/>
    <w:rsid w:val="00E2290A"/>
    <w:rsid w:val="00E36F2F"/>
    <w:rsid w:val="00E41E4E"/>
    <w:rsid w:val="00E95511"/>
    <w:rsid w:val="00EF699D"/>
    <w:rsid w:val="00F060FE"/>
    <w:rsid w:val="00F651B6"/>
    <w:rsid w:val="00FB00CF"/>
    <w:rsid w:val="00FD560F"/>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E4"/>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72E4"/>
    <w:pPr>
      <w:spacing w:before="100" w:beforeAutospacing="1" w:after="100" w:afterAutospacing="1"/>
    </w:pPr>
  </w:style>
  <w:style w:type="character" w:styleId="Hyperlink">
    <w:name w:val="Hyperlink"/>
    <w:basedOn w:val="DefaultParagraphFont"/>
    <w:rsid w:val="006572E4"/>
    <w:rPr>
      <w:color w:val="0000FF"/>
      <w:u w:val="single"/>
    </w:rPr>
  </w:style>
  <w:style w:type="paragraph" w:styleId="BalloonText">
    <w:name w:val="Balloon Text"/>
    <w:basedOn w:val="Normal"/>
    <w:link w:val="BalloonTextChar"/>
    <w:uiPriority w:val="99"/>
    <w:semiHidden/>
    <w:unhideWhenUsed/>
    <w:rsid w:val="006572E4"/>
    <w:rPr>
      <w:rFonts w:ascii="Tahoma" w:hAnsi="Tahoma" w:cs="Tahoma"/>
      <w:sz w:val="16"/>
      <w:szCs w:val="16"/>
    </w:rPr>
  </w:style>
  <w:style w:type="character" w:customStyle="1" w:styleId="BalloonTextChar">
    <w:name w:val="Balloon Text Char"/>
    <w:basedOn w:val="DefaultParagraphFont"/>
    <w:link w:val="BalloonText"/>
    <w:uiPriority w:val="99"/>
    <w:semiHidden/>
    <w:rsid w:val="006572E4"/>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494A3E"/>
    <w:pPr>
      <w:tabs>
        <w:tab w:val="center" w:pos="4513"/>
        <w:tab w:val="right" w:pos="9026"/>
      </w:tabs>
    </w:pPr>
  </w:style>
  <w:style w:type="character" w:customStyle="1" w:styleId="HeaderChar">
    <w:name w:val="Header Char"/>
    <w:basedOn w:val="DefaultParagraphFont"/>
    <w:link w:val="Header"/>
    <w:uiPriority w:val="99"/>
    <w:semiHidden/>
    <w:rsid w:val="00494A3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494A3E"/>
    <w:pPr>
      <w:tabs>
        <w:tab w:val="center" w:pos="4513"/>
        <w:tab w:val="right" w:pos="9026"/>
      </w:tabs>
    </w:pPr>
  </w:style>
  <w:style w:type="character" w:customStyle="1" w:styleId="FooterChar">
    <w:name w:val="Footer Char"/>
    <w:basedOn w:val="DefaultParagraphFont"/>
    <w:link w:val="Footer"/>
    <w:uiPriority w:val="99"/>
    <w:semiHidden/>
    <w:rsid w:val="00494A3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_mortgages@bigpond.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Salmon</dc:creator>
  <cp:lastModifiedBy>Mark Salmon</cp:lastModifiedBy>
  <cp:revision>9</cp:revision>
  <dcterms:created xsi:type="dcterms:W3CDTF">2012-08-13T02:30:00Z</dcterms:created>
  <dcterms:modified xsi:type="dcterms:W3CDTF">2012-08-19T23:56:00Z</dcterms:modified>
</cp:coreProperties>
</file>